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1473D9">
      <w:pPr>
        <w:jc w:val="center"/>
        <w:rPr>
          <w:b/>
        </w:rPr>
      </w:pPr>
      <w:r>
        <w:rPr>
          <w:b/>
        </w:rPr>
        <w:t>S</w:t>
      </w:r>
      <w:r w:rsidR="00917BC5">
        <w:rPr>
          <w:b/>
        </w:rPr>
        <w:t xml:space="preserve">zülői kérdőív </w:t>
      </w:r>
      <w:r w:rsidR="00C636AE">
        <w:rPr>
          <w:b/>
        </w:rPr>
        <w:t>15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ook w:val="04A0"/>
      </w:tblPr>
      <w:tblGrid>
        <w:gridCol w:w="7610"/>
        <w:gridCol w:w="1305"/>
        <w:gridCol w:w="1258"/>
        <w:gridCol w:w="1134"/>
        <w:gridCol w:w="866"/>
        <w:gridCol w:w="1765"/>
      </w:tblGrid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Igen, rendszeresen (gyakran, többnyire)</w:t>
            </w: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Néha (ritkán, nem nagyon, de előfordul)</w:t>
            </w: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Még nem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 w:rsidP="0003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Védőnői tapasztalat: Tapasztaltam/Nem tapasztaltam</w:t>
            </w: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1. Önállóan, kapaszkodás nélk</w:t>
            </w:r>
            <w:r>
              <w:rPr>
                <w:sz w:val="20"/>
                <w:szCs w:val="20"/>
              </w:rPr>
              <w:t xml:space="preserve">ül, sarkát letéve megáll?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2. Önállóan, kapaszkodás nélkül, sarkát letéve jár?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3. Felnőtt méretű bútorokra felmászik? (Pl.: székre, ágyra, heverőre) 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4. Ismerős dallamra dünnyög vagy rázza, ringatja magát? (Pl. hinta-palinta, zsipp-zsupp, ismerős ritmus) 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737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5. Egyre több szót, v. szótöredéket ugyanazzal a jelentéssel mond? (Pl. kutya helyett ”vau-vau”, „kanál” helyett „</w:t>
            </w:r>
            <w:proofErr w:type="spellStart"/>
            <w:r w:rsidRPr="001473D9">
              <w:rPr>
                <w:sz w:val="20"/>
                <w:szCs w:val="20"/>
              </w:rPr>
              <w:t>kanga</w:t>
            </w:r>
            <w:proofErr w:type="spellEnd"/>
            <w:r w:rsidRPr="001473D9">
              <w:rPr>
                <w:sz w:val="20"/>
                <w:szCs w:val="20"/>
              </w:rPr>
              <w:t>”, tányér helyett „tá”, „zsiráf” helyett “</w:t>
            </w:r>
            <w:proofErr w:type="spellStart"/>
            <w:r w:rsidRPr="001473D9">
              <w:rPr>
                <w:sz w:val="20"/>
                <w:szCs w:val="20"/>
              </w:rPr>
              <w:t>áf</w:t>
            </w:r>
            <w:proofErr w:type="spellEnd"/>
            <w:r w:rsidRPr="001473D9">
              <w:rPr>
                <w:sz w:val="20"/>
                <w:szCs w:val="20"/>
              </w:rPr>
              <w:t>”, “kutya” helyett “</w:t>
            </w:r>
            <w:proofErr w:type="spellStart"/>
            <w:r w:rsidRPr="001473D9">
              <w:rPr>
                <w:sz w:val="20"/>
                <w:szCs w:val="20"/>
              </w:rPr>
              <w:t>tya</w:t>
            </w:r>
            <w:proofErr w:type="spellEnd"/>
            <w:r w:rsidRPr="001473D9">
              <w:rPr>
                <w:sz w:val="20"/>
                <w:szCs w:val="20"/>
              </w:rPr>
              <w:t xml:space="preserve">”, </w:t>
            </w:r>
            <w:proofErr w:type="gramStart"/>
            <w:r w:rsidRPr="001473D9">
              <w:rPr>
                <w:sz w:val="20"/>
                <w:szCs w:val="20"/>
              </w:rPr>
              <w:t>eszik helyett</w:t>
            </w:r>
            <w:proofErr w:type="gramEnd"/>
            <w:r w:rsidRPr="001473D9">
              <w:rPr>
                <w:sz w:val="20"/>
                <w:szCs w:val="20"/>
              </w:rPr>
              <w:t xml:space="preserve"> „esz” stb.)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6. Fiókba vagy vödörbe, dobozba, kosárba tárgyakat vagy játékokat betesz, bel</w:t>
            </w:r>
            <w:r>
              <w:rPr>
                <w:sz w:val="20"/>
                <w:szCs w:val="20"/>
              </w:rPr>
              <w:t xml:space="preserve">epakol?  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7. Tárgyakat egymásra tesz? (Kockákat egymásra, kekszet a tányérra, játékot a polcra, macit a párnára, edényre fedőt stb.)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8. Szeret „bohóckodni”? (Akár maga is nevet a „közönségével”?)      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9. Kezdi felismerni, hogy melyik játék mire való? (pl. autót tologat, babát ölel)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 xml:space="preserve">10. Próbál másokat utánozni? (Egyszerű mozdulatokat tárggyal vagy </w:t>
            </w:r>
            <w:proofErr w:type="gramStart"/>
            <w:r w:rsidRPr="001473D9">
              <w:rPr>
                <w:sz w:val="20"/>
                <w:szCs w:val="20"/>
              </w:rPr>
              <w:t>anélkül</w:t>
            </w:r>
            <w:proofErr w:type="gramEnd"/>
            <w:r w:rsidRPr="001473D9">
              <w:rPr>
                <w:sz w:val="20"/>
                <w:szCs w:val="20"/>
              </w:rPr>
              <w:t xml:space="preserve"> pl. lábával dobol, labdát rúg, dobál)   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11. Próbál vetkőzni? (Zoknit, sapkát, cipő</w:t>
            </w:r>
            <w:r>
              <w:rPr>
                <w:sz w:val="20"/>
                <w:szCs w:val="20"/>
              </w:rPr>
              <w:t xml:space="preserve">t vagy kesztyűt levenni.)  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12. Próbál önállóan kanállal enni?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</w:tbl>
    <w:p w:rsidR="00192AF0" w:rsidRPr="001473D9" w:rsidRDefault="00192AF0">
      <w:pPr>
        <w:rPr>
          <w:sz w:val="20"/>
          <w:szCs w:val="20"/>
        </w:rPr>
      </w:pPr>
    </w:p>
    <w:sectPr w:rsidR="00192AF0" w:rsidRPr="001473D9" w:rsidSect="000B6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CE" w:rsidRDefault="00D70ACE" w:rsidP="001473D9">
      <w:pPr>
        <w:spacing w:after="0" w:line="240" w:lineRule="auto"/>
      </w:pPr>
      <w:r>
        <w:separator/>
      </w:r>
    </w:p>
  </w:endnote>
  <w:endnote w:type="continuationSeparator" w:id="1">
    <w:p w:rsidR="00D70ACE" w:rsidRDefault="00D70ACE" w:rsidP="001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8B" w:rsidRDefault="000B6C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bookmarkStart w:id="0" w:name="_GoBack"/>
    <w:bookmarkEnd w:id="0"/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A </w:t>
    </w:r>
    <w:r w:rsidR="00031E30">
      <w:rPr>
        <w:rFonts w:ascii="Times New Roman" w:hAnsi="Times New Roman"/>
        <w:b/>
        <w:bCs/>
        <w:spacing w:val="-2"/>
        <w:sz w:val="20"/>
        <w:szCs w:val="20"/>
        <w:u w:val="single"/>
      </w:rPr>
      <w:t xml:space="preserve">szülői és/vagy </w:t>
    </w:r>
    <w:r w:rsidRPr="00192269">
      <w:rPr>
        <w:rFonts w:ascii="Times New Roman" w:hAnsi="Times New Roman"/>
        <w:b/>
        <w:bCs/>
        <w:spacing w:val="-2"/>
        <w:sz w:val="20"/>
        <w:szCs w:val="20"/>
        <w:u w:val="single"/>
      </w:rPr>
      <w:t>védőnői észlelés, vizsgálat alapján, soron kívüli házi gyermekorvosi/házi orvosi vizsgálat javasolt: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 xml:space="preserve"> </w:t>
    </w:r>
    <w:proofErr w:type="gramStart"/>
    <w:r w:rsidRPr="00192269">
      <w:rPr>
        <w:rFonts w:ascii="Times New Roman" w:hAnsi="Times New Roman"/>
        <w:sz w:val="20"/>
        <w:szCs w:val="20"/>
      </w:rPr>
      <w:t>igen</w:t>
    </w:r>
    <w:proofErr w:type="gramEnd"/>
    <w:r w:rsidRPr="00192269">
      <w:rPr>
        <w:rFonts w:ascii="Times New Roman" w:hAnsi="Times New Roman"/>
        <w:sz w:val="20"/>
        <w:szCs w:val="20"/>
      </w:rPr>
      <w:t xml:space="preserve"> nem 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pacing w:val="-1"/>
        <w:sz w:val="20"/>
        <w:szCs w:val="20"/>
      </w:rPr>
      <w:t>Dátum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:.............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év ..........................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hónap</w:t>
    </w:r>
    <w:proofErr w:type="gramEnd"/>
    <w:r w:rsidRPr="00192269">
      <w:rPr>
        <w:rFonts w:ascii="Times New Roman" w:hAnsi="Times New Roman"/>
        <w:spacing w:val="-1"/>
        <w:sz w:val="20"/>
        <w:szCs w:val="20"/>
      </w:rPr>
      <w:t xml:space="preserve"> ........ </w:t>
    </w:r>
    <w:proofErr w:type="gramStart"/>
    <w:r w:rsidRPr="00192269">
      <w:rPr>
        <w:rFonts w:ascii="Times New Roman" w:hAnsi="Times New Roman"/>
        <w:spacing w:val="-1"/>
        <w:sz w:val="20"/>
        <w:szCs w:val="20"/>
      </w:rPr>
      <w:t>nap</w:t>
    </w:r>
    <w:proofErr w:type="gramEnd"/>
    <w:r w:rsidR="00D261E3">
      <w:rPr>
        <w:rFonts w:ascii="Times New Roman" w:hAnsi="Times New Roman"/>
        <w:spacing w:val="-1"/>
        <w:sz w:val="20"/>
        <w:szCs w:val="20"/>
      </w:rPr>
      <w:t xml:space="preserve"> </w:t>
    </w:r>
    <w:r w:rsidR="00D261E3">
      <w:rPr>
        <w:rFonts w:ascii="Times New Roman" w:hAnsi="Times New Roman"/>
        <w:spacing w:val="-1"/>
        <w:sz w:val="20"/>
        <w:szCs w:val="20"/>
      </w:rPr>
      <w:tab/>
    </w:r>
    <w:r w:rsidR="00D261E3">
      <w:rPr>
        <w:rFonts w:ascii="Times New Roman" w:hAnsi="Times New Roman"/>
        <w:spacing w:val="-1"/>
        <w:sz w:val="20"/>
        <w:szCs w:val="20"/>
      </w:rPr>
      <w:tab/>
    </w:r>
    <w:r w:rsidR="00D261E3">
      <w:rPr>
        <w:rFonts w:ascii="Times New Roman" w:hAnsi="Times New Roman"/>
        <w:spacing w:val="-1"/>
        <w:sz w:val="20"/>
        <w:szCs w:val="20"/>
      </w:rPr>
      <w:tab/>
    </w:r>
    <w:r w:rsidR="00D261E3">
      <w:rPr>
        <w:rFonts w:ascii="Times New Roman" w:hAnsi="Times New Roman"/>
        <w:spacing w:val="-1"/>
        <w:sz w:val="20"/>
        <w:szCs w:val="20"/>
      </w:rPr>
      <w:tab/>
      <w:t>………………………………………………..</w:t>
    </w:r>
  </w:p>
  <w:p w:rsidR="001473D9" w:rsidRPr="00192269" w:rsidRDefault="001473D9" w:rsidP="00D261E3">
    <w:pPr>
      <w:widowControl w:val="0"/>
      <w:autoSpaceDE w:val="0"/>
      <w:autoSpaceDN w:val="0"/>
      <w:adjustRightInd w:val="0"/>
      <w:spacing w:after="0" w:line="254" w:lineRule="exact"/>
      <w:ind w:right="217"/>
      <w:rPr>
        <w:rFonts w:ascii="Times New Roman" w:hAnsi="Times New Roman"/>
        <w:sz w:val="20"/>
        <w:szCs w:val="20"/>
      </w:rPr>
    </w:pPr>
    <w:r w:rsidRPr="00192269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r w:rsidR="00D261E3">
      <w:rPr>
        <w:rFonts w:ascii="Times New Roman" w:hAnsi="Times New Roman"/>
        <w:sz w:val="20"/>
        <w:szCs w:val="20"/>
      </w:rPr>
      <w:tab/>
    </w:r>
    <w:proofErr w:type="gramStart"/>
    <w:r w:rsidRPr="00192269">
      <w:rPr>
        <w:rFonts w:ascii="Times New Roman" w:hAnsi="Times New Roman"/>
        <w:spacing w:val="-4"/>
        <w:sz w:val="20"/>
        <w:szCs w:val="20"/>
      </w:rPr>
      <w:t>a</w:t>
    </w:r>
    <w:proofErr w:type="gramEnd"/>
    <w:r w:rsidRPr="00192269">
      <w:rPr>
        <w:rFonts w:ascii="Times New Roman" w:hAnsi="Times New Roman"/>
        <w:spacing w:val="-4"/>
        <w:sz w:val="20"/>
        <w:szCs w:val="20"/>
      </w:rPr>
      <w:t xml:space="preserve"> területi védőnő aláírása </w:t>
    </w:r>
  </w:p>
  <w:p w:rsidR="001473D9" w:rsidRDefault="001473D9" w:rsidP="00D261E3">
    <w:pPr>
      <w:pStyle w:val="llb"/>
      <w:ind w:left="9912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pacing w:val="-25"/>
      </w:rPr>
      <w:t>Ph</w:t>
    </w:r>
    <w:proofErr w:type="spellEnd"/>
  </w:p>
  <w:p w:rsidR="001473D9" w:rsidRPr="00192269" w:rsidRDefault="001473D9" w:rsidP="00D261E3">
    <w:pPr>
      <w:pStyle w:val="llb"/>
      <w:ind w:left="9912"/>
      <w:rPr>
        <w:sz w:val="20"/>
        <w:szCs w:val="20"/>
      </w:rPr>
    </w:pPr>
    <w:proofErr w:type="spellStart"/>
    <w:r w:rsidRPr="00192269">
      <w:rPr>
        <w:rFonts w:ascii="Times New Roman" w:hAnsi="Times New Roman"/>
        <w:sz w:val="20"/>
        <w:szCs w:val="20"/>
      </w:rPr>
      <w:t>Alapnyilvántartási</w:t>
    </w:r>
    <w:proofErr w:type="spellEnd"/>
    <w:r w:rsidRPr="00192269">
      <w:rPr>
        <w:rFonts w:ascii="Times New Roman" w:hAnsi="Times New Roman"/>
        <w:sz w:val="20"/>
        <w:szCs w:val="20"/>
      </w:rPr>
      <w:t xml:space="preserve"> szám</w:t>
    </w:r>
    <w:proofErr w:type="gramStart"/>
    <w:r w:rsidRPr="00192269">
      <w:rPr>
        <w:rFonts w:ascii="Times New Roman" w:hAnsi="Times New Roman"/>
        <w:sz w:val="20"/>
        <w:szCs w:val="20"/>
      </w:rPr>
      <w:t>:...........................................</w:t>
    </w:r>
    <w:proofErr w:type="gramEnd"/>
  </w:p>
  <w:p w:rsidR="001473D9" w:rsidRDefault="001473D9">
    <w:pPr>
      <w:pStyle w:val="llb"/>
    </w:pPr>
  </w:p>
  <w:p w:rsidR="001473D9" w:rsidRDefault="001473D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8B" w:rsidRDefault="000B6C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CE" w:rsidRDefault="00D70ACE" w:rsidP="001473D9">
      <w:pPr>
        <w:spacing w:after="0" w:line="240" w:lineRule="auto"/>
      </w:pPr>
      <w:r>
        <w:separator/>
      </w:r>
    </w:p>
  </w:footnote>
  <w:footnote w:type="continuationSeparator" w:id="1">
    <w:p w:rsidR="00D70ACE" w:rsidRDefault="00D70ACE" w:rsidP="0014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8B" w:rsidRDefault="000B6C8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8B" w:rsidRDefault="000B6C8B" w:rsidP="000B6C8B">
    <w:pPr>
      <w:pStyle w:val="lfej"/>
      <w:jc w:val="center"/>
    </w:pPr>
    <w:r>
      <w:t>Védőnői Szolgálat Törökbálint</w:t>
    </w:r>
  </w:p>
  <w:p w:rsidR="000B6C8B" w:rsidRDefault="000B6C8B" w:rsidP="000B6C8B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0B6C8B" w:rsidRDefault="000B6C8B" w:rsidP="000B6C8B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0B6C8B" w:rsidRDefault="000B6C8B" w:rsidP="000B6C8B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0B6C8B" w:rsidRDefault="000B6C8B" w:rsidP="000B6C8B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0B6C8B" w:rsidRDefault="000B6C8B" w:rsidP="000B6C8B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1473D9" w:rsidRPr="001473D9" w:rsidRDefault="001473D9">
    <w:pPr>
      <w:pStyle w:val="lfej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8B" w:rsidRDefault="000B6C8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31E30"/>
    <w:rsid w:val="000969C8"/>
    <w:rsid w:val="000B6C8B"/>
    <w:rsid w:val="0014387E"/>
    <w:rsid w:val="001473D9"/>
    <w:rsid w:val="001605D4"/>
    <w:rsid w:val="00192AF0"/>
    <w:rsid w:val="00557A13"/>
    <w:rsid w:val="005C56D7"/>
    <w:rsid w:val="00647036"/>
    <w:rsid w:val="007353A8"/>
    <w:rsid w:val="008632A0"/>
    <w:rsid w:val="00872443"/>
    <w:rsid w:val="00917BC5"/>
    <w:rsid w:val="00A54C3D"/>
    <w:rsid w:val="00AD21D3"/>
    <w:rsid w:val="00C636AE"/>
    <w:rsid w:val="00C83F86"/>
    <w:rsid w:val="00CC754A"/>
    <w:rsid w:val="00D23F11"/>
    <w:rsid w:val="00D261E3"/>
    <w:rsid w:val="00D70ACE"/>
    <w:rsid w:val="00E66A07"/>
    <w:rsid w:val="00EA6853"/>
    <w:rsid w:val="00EF2972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6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6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dcterms:created xsi:type="dcterms:W3CDTF">2017-08-10T07:54:00Z</dcterms:created>
  <dcterms:modified xsi:type="dcterms:W3CDTF">2017-10-30T10:05:00Z</dcterms:modified>
</cp:coreProperties>
</file>