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038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800"/>
        <w:gridCol w:w="1886"/>
        <w:gridCol w:w="4874"/>
        <w:gridCol w:w="229"/>
        <w:gridCol w:w="5973"/>
      </w:tblGrid>
      <w:tr w:rsidR="00516321" w:rsidTr="001A708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</w:t>
            </w:r>
            <w:proofErr w:type="gramStart"/>
            <w:r>
              <w:rPr>
                <w:sz w:val="18"/>
                <w:szCs w:val="18"/>
              </w:rPr>
              <w:t>.IDŐ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ANYJA:</w:t>
            </w:r>
          </w:p>
        </w:tc>
        <w:tc>
          <w:tcPr>
            <w:tcW w:w="6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LAKCÍM:</w:t>
            </w:r>
          </w:p>
        </w:tc>
      </w:tr>
      <w:tr w:rsidR="00516321" w:rsidTr="001A708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Gyermekágyas</w:t>
            </w: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Családlátogatások</w:t>
            </w:r>
          </w:p>
          <w:p w:rsidR="00516321" w:rsidRDefault="00084D6C">
            <w:r>
              <w:rPr>
                <w:sz w:val="18"/>
                <w:szCs w:val="18"/>
              </w:rPr>
              <w:t>A szülést követően a szoptatás, anyatejes táplálás támogatása. Szoptatási technikák elsajátítása, mellápolás-</w:t>
            </w:r>
            <w:proofErr w:type="gramStart"/>
            <w:r>
              <w:rPr>
                <w:sz w:val="18"/>
                <w:szCs w:val="18"/>
              </w:rPr>
              <w:t>,védelem</w:t>
            </w:r>
            <w:proofErr w:type="gramEnd"/>
            <w:r>
              <w:rPr>
                <w:sz w:val="18"/>
                <w:szCs w:val="18"/>
              </w:rPr>
              <w:t xml:space="preserve">. Étrendi és életmódbeli tanácsok. Családtervezési tanácsok, fogamzásgátlás módszereinek ismertetése. Gyermekágyi depresszió </w:t>
            </w:r>
            <w:proofErr w:type="gramStart"/>
            <w:r>
              <w:rPr>
                <w:sz w:val="18"/>
                <w:szCs w:val="18"/>
              </w:rPr>
              <w:t>felismerése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megelőzése. EPDS kérdőív. Pszichés támogatás. 6 hetes nőgyógyászati kontroll vizsgálatról, szükségességéről. </w:t>
            </w:r>
          </w:p>
          <w:p w:rsidR="00516321" w:rsidRDefault="00516321">
            <w:pPr>
              <w:rPr>
                <w:sz w:val="18"/>
                <w:szCs w:val="18"/>
              </w:rPr>
            </w:pP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Egyéb gondozási teendők </w:t>
            </w:r>
          </w:p>
          <w:p w:rsidR="00516321" w:rsidRPr="001A708D" w:rsidRDefault="00084D6C" w:rsidP="001A7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…...............................................................................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0-12 hónap</w:t>
            </w: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Családlátogatás</w:t>
            </w: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csecsemő </w:t>
            </w:r>
            <w:r>
              <w:rPr>
                <w:sz w:val="18"/>
                <w:szCs w:val="18"/>
              </w:rPr>
              <w:t>környezetének megismerése, veszélyeztető tényezők kiszűrése, megszüntetése, rizikó kérdőív kitöltése.</w:t>
            </w:r>
          </w:p>
          <w:p w:rsidR="00516321" w:rsidRDefault="00084D6C">
            <w:r>
              <w:rPr>
                <w:sz w:val="18"/>
                <w:szCs w:val="18"/>
              </w:rPr>
              <w:t>Szülői kérdőívek fontossága, szülő felelőssége a fejlődés nyomon követésében</w:t>
            </w:r>
          </w:p>
          <w:p w:rsidR="00516321" w:rsidRDefault="00084D6C">
            <w:r>
              <w:rPr>
                <w:sz w:val="18"/>
                <w:szCs w:val="18"/>
              </w:rPr>
              <w:t xml:space="preserve">Táplálási </w:t>
            </w:r>
            <w:proofErr w:type="gramStart"/>
            <w:r>
              <w:rPr>
                <w:sz w:val="18"/>
                <w:szCs w:val="18"/>
              </w:rPr>
              <w:t>tanácsok :</w:t>
            </w:r>
            <w:proofErr w:type="gramEnd"/>
            <w:r>
              <w:rPr>
                <w:sz w:val="18"/>
                <w:szCs w:val="18"/>
              </w:rPr>
              <w:t xml:space="preserve"> anyatejes táplálás szorgalmazása,szoptatási testhelyzete</w:t>
            </w:r>
            <w:r>
              <w:rPr>
                <w:sz w:val="18"/>
                <w:szCs w:val="18"/>
              </w:rPr>
              <w:t xml:space="preserve">k ; </w:t>
            </w:r>
            <w:proofErr w:type="spellStart"/>
            <w:r>
              <w:rPr>
                <w:sz w:val="18"/>
                <w:szCs w:val="18"/>
              </w:rPr>
              <w:t>sze</w:t>
            </w:r>
            <w:proofErr w:type="spellEnd"/>
            <w:r>
              <w:rPr>
                <w:sz w:val="18"/>
                <w:szCs w:val="18"/>
              </w:rPr>
              <w:t xml:space="preserve">. tápszeres táplálásról,edények tisztítása,tárolása; hozzátáplálásról, menetétől,élelmiszerekről. </w:t>
            </w:r>
            <w:proofErr w:type="spellStart"/>
            <w:proofErr w:type="gramStart"/>
            <w:r>
              <w:rPr>
                <w:sz w:val="18"/>
                <w:szCs w:val="18"/>
              </w:rPr>
              <w:t>Hasfájósságról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felismerése,okai,kezelése. </w:t>
            </w:r>
            <w:proofErr w:type="gramStart"/>
            <w:r>
              <w:rPr>
                <w:sz w:val="18"/>
                <w:szCs w:val="18"/>
              </w:rPr>
              <w:t>Köldök kezelésről</w:t>
            </w:r>
            <w:proofErr w:type="gramEnd"/>
            <w:r>
              <w:rPr>
                <w:sz w:val="18"/>
                <w:szCs w:val="18"/>
              </w:rPr>
              <w:t>. Bőrápolásról, fürdetésről.  Felvilágosítás a láz méréséről és csillapításáról. Levegőzte</w:t>
            </w:r>
            <w:r>
              <w:rPr>
                <w:sz w:val="18"/>
                <w:szCs w:val="18"/>
              </w:rPr>
              <w:t>tésről. Öltöztetésről. Ruhák tisztításáról. Bölcsőhalál, fertőzések</w:t>
            </w:r>
            <w:proofErr w:type="gramStart"/>
            <w:r>
              <w:rPr>
                <w:sz w:val="18"/>
                <w:szCs w:val="18"/>
              </w:rPr>
              <w:t>,balesetek</w:t>
            </w:r>
            <w:proofErr w:type="gramEnd"/>
            <w:r>
              <w:rPr>
                <w:sz w:val="18"/>
                <w:szCs w:val="18"/>
              </w:rPr>
              <w:t xml:space="preserve"> megelőzése. Kötelező és választható védőoltásokról. Szociális juttatásokról. Tanácsadásokon való megjelenésekről.</w:t>
            </w: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Testi-</w:t>
            </w:r>
            <w:proofErr w:type="gramStart"/>
            <w:r>
              <w:rPr>
                <w:sz w:val="18"/>
                <w:szCs w:val="18"/>
              </w:rPr>
              <w:t>,lelki-</w:t>
            </w:r>
            <w:proofErr w:type="gramEnd"/>
            <w:r>
              <w:rPr>
                <w:sz w:val="18"/>
                <w:szCs w:val="18"/>
              </w:rPr>
              <w:t>,szociális- és beszédfejlődés nyomon követése. Tájé</w:t>
            </w:r>
            <w:r>
              <w:rPr>
                <w:sz w:val="18"/>
                <w:szCs w:val="18"/>
              </w:rPr>
              <w:t xml:space="preserve">koztatás vezetékes ivóvíz használatáról, ásott </w:t>
            </w:r>
            <w:proofErr w:type="gramStart"/>
            <w:r>
              <w:rPr>
                <w:sz w:val="18"/>
                <w:szCs w:val="18"/>
              </w:rPr>
              <w:t>kút víz</w:t>
            </w:r>
            <w:proofErr w:type="gramEnd"/>
            <w:r>
              <w:rPr>
                <w:sz w:val="18"/>
                <w:szCs w:val="18"/>
              </w:rPr>
              <w:t xml:space="preserve"> veszélyeiről felvilágosítva. Nitrát veszélyeiről.</w:t>
            </w:r>
          </w:p>
          <w:p w:rsidR="00516321" w:rsidRDefault="00516321">
            <w:pPr>
              <w:rPr>
                <w:sz w:val="18"/>
                <w:szCs w:val="18"/>
              </w:rPr>
            </w:pP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Tanácsadás</w:t>
            </w:r>
          </w:p>
          <w:p w:rsidR="00516321" w:rsidRDefault="00084D6C">
            <w:r>
              <w:rPr>
                <w:sz w:val="18"/>
                <w:szCs w:val="18"/>
              </w:rPr>
              <w:t>Havonta, ill. szükség szerint. Testhossz</w:t>
            </w:r>
            <w:proofErr w:type="gramStart"/>
            <w:r>
              <w:rPr>
                <w:sz w:val="18"/>
                <w:szCs w:val="18"/>
              </w:rPr>
              <w:t>,testsúlymérés</w:t>
            </w:r>
            <w:proofErr w:type="gramEnd"/>
            <w:r>
              <w:rPr>
                <w:sz w:val="18"/>
                <w:szCs w:val="18"/>
              </w:rPr>
              <w:t>,orvosi vizsgálat. Kötelező védőoltások beadása. Választott egyéb védőoltások bead</w:t>
            </w:r>
            <w:r>
              <w:rPr>
                <w:sz w:val="18"/>
                <w:szCs w:val="18"/>
              </w:rPr>
              <w:t>ása. Státusz vizsgálatok.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Egyéb gondozási teendők:</w:t>
            </w:r>
          </w:p>
          <w:p w:rsidR="00516321" w:rsidRDefault="00084D6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hó Státusz vizsgálat + szülői kérdőív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hó </w:t>
            </w:r>
            <w:proofErr w:type="spellStart"/>
            <w:r>
              <w:rPr>
                <w:sz w:val="20"/>
                <w:szCs w:val="20"/>
              </w:rPr>
              <w:t>DTPa</w:t>
            </w:r>
            <w:proofErr w:type="spellEnd"/>
            <w:r>
              <w:rPr>
                <w:sz w:val="20"/>
                <w:szCs w:val="20"/>
              </w:rPr>
              <w:t>+IPV+HIB 1. oltás+PREVENAR 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+ szülői kérdőív</w:t>
            </w:r>
          </w:p>
          <w:p w:rsidR="00516321" w:rsidRDefault="00084D6C">
            <w:pPr>
              <w:pStyle w:val="Tblzattartalom"/>
              <w:snapToGrid w:val="0"/>
            </w:pPr>
            <w:r>
              <w:rPr>
                <w:sz w:val="20"/>
                <w:szCs w:val="20"/>
              </w:rPr>
              <w:t xml:space="preserve">3 hó </w:t>
            </w:r>
            <w:proofErr w:type="spellStart"/>
            <w:r>
              <w:rPr>
                <w:sz w:val="20"/>
                <w:szCs w:val="20"/>
              </w:rPr>
              <w:t>DTPa</w:t>
            </w:r>
            <w:proofErr w:type="spellEnd"/>
            <w:r>
              <w:rPr>
                <w:sz w:val="20"/>
                <w:szCs w:val="20"/>
              </w:rPr>
              <w:t xml:space="preserve">+IPV+HIB 2. oltás,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hó </w:t>
            </w:r>
            <w:proofErr w:type="spellStart"/>
            <w:r>
              <w:rPr>
                <w:sz w:val="20"/>
                <w:szCs w:val="20"/>
              </w:rPr>
              <w:t>DTPa</w:t>
            </w:r>
            <w:proofErr w:type="spellEnd"/>
            <w:r>
              <w:rPr>
                <w:sz w:val="20"/>
                <w:szCs w:val="20"/>
              </w:rPr>
              <w:t>+IPV+HIB 3. oltás+PREVENAR 2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+ szülői kérdőív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hó Súlymérés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gramStart"/>
            <w:r>
              <w:rPr>
                <w:sz w:val="20"/>
                <w:szCs w:val="20"/>
              </w:rPr>
              <w:t>hó  Státusz</w:t>
            </w:r>
            <w:proofErr w:type="gramEnd"/>
            <w:r>
              <w:rPr>
                <w:sz w:val="20"/>
                <w:szCs w:val="20"/>
              </w:rPr>
              <w:t xml:space="preserve"> vizsgálat + szülői kérdőív</w:t>
            </w:r>
          </w:p>
          <w:p w:rsidR="00516321" w:rsidRDefault="00084D6C">
            <w:pPr>
              <w:pStyle w:val="Tblzattartalom"/>
              <w:snapToGrid w:val="0"/>
            </w:pPr>
            <w:r>
              <w:rPr>
                <w:sz w:val="20"/>
                <w:szCs w:val="20"/>
              </w:rPr>
              <w:t xml:space="preserve">7-8 </w:t>
            </w:r>
            <w:proofErr w:type="gramStart"/>
            <w:r>
              <w:rPr>
                <w:sz w:val="20"/>
                <w:szCs w:val="20"/>
              </w:rPr>
              <w:t>hó  Havonta</w:t>
            </w:r>
            <w:proofErr w:type="gramEnd"/>
            <w:r>
              <w:rPr>
                <w:sz w:val="20"/>
                <w:szCs w:val="20"/>
              </w:rPr>
              <w:t xml:space="preserve"> súlymérés</w:t>
            </w:r>
          </w:p>
          <w:p w:rsidR="00516321" w:rsidRDefault="00084D6C">
            <w:pPr>
              <w:pStyle w:val="Tblzattartalom"/>
              <w:snapToGrid w:val="0"/>
            </w:pPr>
            <w:r>
              <w:rPr>
                <w:sz w:val="20"/>
                <w:szCs w:val="20"/>
              </w:rPr>
              <w:t xml:space="preserve">9 hó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+ szülői kérdőív</w:t>
            </w:r>
          </w:p>
          <w:p w:rsidR="00516321" w:rsidRDefault="00084D6C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 hó PREVENAR 3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1 éves státusz vizsgálat + szülői kérdőív</w:t>
            </w:r>
          </w:p>
          <w:p w:rsidR="00516321" w:rsidRDefault="00084D6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1-3 év</w:t>
            </w: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Családlátogatás</w:t>
            </w:r>
          </w:p>
          <w:p w:rsidR="00516321" w:rsidRDefault="00084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Tájékozódás a kisded testi-</w:t>
            </w:r>
            <w:proofErr w:type="gramStart"/>
            <w:r>
              <w:rPr>
                <w:sz w:val="18"/>
                <w:szCs w:val="18"/>
              </w:rPr>
              <w:t>,lelki-</w:t>
            </w:r>
            <w:proofErr w:type="gramEnd"/>
            <w:r>
              <w:rPr>
                <w:sz w:val="18"/>
                <w:szCs w:val="18"/>
              </w:rPr>
              <w:t xml:space="preserve"> és szociális fejlődéséről </w:t>
            </w:r>
            <w:r>
              <w:rPr>
                <w:sz w:val="18"/>
                <w:szCs w:val="18"/>
              </w:rPr>
              <w:t>a beszédfejlődés üteméről.</w:t>
            </w:r>
          </w:p>
          <w:p w:rsidR="00516321" w:rsidRDefault="00084D6C">
            <w:pPr>
              <w:jc w:val="both"/>
            </w:pPr>
            <w:r>
              <w:rPr>
                <w:sz w:val="18"/>
                <w:szCs w:val="18"/>
              </w:rPr>
              <w:t>Tájékoztatás a kisded táplálásáról</w:t>
            </w:r>
            <w:proofErr w:type="gramStart"/>
            <w:r>
              <w:rPr>
                <w:sz w:val="18"/>
                <w:szCs w:val="18"/>
              </w:rPr>
              <w:t>,gondozásáról</w:t>
            </w:r>
            <w:proofErr w:type="gramEnd"/>
            <w:r>
              <w:rPr>
                <w:sz w:val="18"/>
                <w:szCs w:val="18"/>
              </w:rPr>
              <w:t>, vitaminpótlásról, szociális juttatásokról. A kisded fejlődéséről. Nevelési tanácsok: szokások, önállóság</w:t>
            </w:r>
            <w:proofErr w:type="gramStart"/>
            <w:r>
              <w:rPr>
                <w:sz w:val="18"/>
                <w:szCs w:val="18"/>
              </w:rPr>
              <w:t>,balesetveszélyek</w:t>
            </w:r>
            <w:proofErr w:type="gramEnd"/>
            <w:r>
              <w:rPr>
                <w:sz w:val="18"/>
                <w:szCs w:val="18"/>
              </w:rPr>
              <w:t>,higiéné.  Beszédfejlődést elősegítő tényezőkről. Kortárs c</w:t>
            </w:r>
            <w:r>
              <w:rPr>
                <w:sz w:val="18"/>
                <w:szCs w:val="18"/>
              </w:rPr>
              <w:t>soportokról.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084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Tanácsadás</w:t>
            </w:r>
          </w:p>
          <w:p w:rsidR="00516321" w:rsidRDefault="00084D6C">
            <w:pPr>
              <w:jc w:val="both"/>
            </w:pPr>
            <w:r>
              <w:rPr>
                <w:sz w:val="18"/>
                <w:szCs w:val="18"/>
              </w:rPr>
              <w:t>3 havonta, ill. szükség szerint testsúly és testhosszmérés, orvosi vizsgálat. Életkorhoz kötött (15 és 18 hó) kötelező oltások beadása. Választott alternatív védőoltások beadása. Státusz vizsgálatok 1-2-3 éves korban.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Egyéb </w:t>
            </w:r>
            <w:r>
              <w:rPr>
                <w:sz w:val="18"/>
                <w:szCs w:val="18"/>
              </w:rPr>
              <w:t>gondozási teendők:</w:t>
            </w:r>
          </w:p>
          <w:p w:rsidR="00516321" w:rsidRDefault="00084D6C">
            <w:pPr>
              <w:jc w:val="both"/>
            </w:pP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hó MMR </w:t>
            </w:r>
            <w:proofErr w:type="gramStart"/>
            <w:r>
              <w:rPr>
                <w:sz w:val="20"/>
                <w:szCs w:val="20"/>
              </w:rPr>
              <w:t>oltás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+</w:t>
            </w:r>
            <w:r>
              <w:rPr>
                <w:sz w:val="20"/>
                <w:szCs w:val="20"/>
              </w:rPr>
              <w:t xml:space="preserve"> szülői kérdőív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hó </w:t>
            </w:r>
            <w:proofErr w:type="spellStart"/>
            <w:r>
              <w:rPr>
                <w:sz w:val="20"/>
                <w:szCs w:val="20"/>
              </w:rPr>
              <w:t>DTPa</w:t>
            </w:r>
            <w:proofErr w:type="spellEnd"/>
            <w:r>
              <w:rPr>
                <w:sz w:val="20"/>
                <w:szCs w:val="20"/>
              </w:rPr>
              <w:t xml:space="preserve">+IPV+HIB 4. oltás,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+ szülői kérdőív</w:t>
            </w:r>
          </w:p>
          <w:p w:rsidR="00516321" w:rsidRDefault="00084D6C">
            <w:pPr>
              <w:pStyle w:val="Tblzattartalom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hó 2 éves státusz vizsgálat + szülői kérdőív</w:t>
            </w:r>
          </w:p>
          <w:p w:rsidR="00516321" w:rsidRDefault="00084D6C">
            <w:pPr>
              <w:pStyle w:val="Tblzattartalom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hó 2,5 éves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+ szülői kérdőív</w:t>
            </w:r>
          </w:p>
          <w:p w:rsidR="00516321" w:rsidRDefault="00084D6C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36 hó 3 éves státusz vizsgálat+ szülői kérdőív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3-6 éves</w:t>
            </w: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Családlátogatás</w:t>
            </w:r>
          </w:p>
          <w:p w:rsidR="00516321" w:rsidRDefault="00084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</w:t>
            </w:r>
            <w:r>
              <w:rPr>
                <w:sz w:val="18"/>
                <w:szCs w:val="18"/>
              </w:rPr>
              <w:t>jékozódás a gyermek testi-</w:t>
            </w:r>
            <w:proofErr w:type="gramStart"/>
            <w:r>
              <w:rPr>
                <w:sz w:val="18"/>
                <w:szCs w:val="18"/>
              </w:rPr>
              <w:t>,lelki-</w:t>
            </w:r>
            <w:proofErr w:type="gramEnd"/>
            <w:r>
              <w:rPr>
                <w:sz w:val="18"/>
                <w:szCs w:val="18"/>
              </w:rPr>
              <w:t xml:space="preserve"> és szociális fejlődéséről. Beszédfejlettség megítélése. Közösségbe való beilleszkedésről.</w:t>
            </w:r>
          </w:p>
          <w:p w:rsidR="00516321" w:rsidRDefault="00084D6C">
            <w:pPr>
              <w:jc w:val="both"/>
            </w:pPr>
            <w:r>
              <w:rPr>
                <w:sz w:val="18"/>
                <w:szCs w:val="18"/>
              </w:rPr>
              <w:t>Tájékoztatás táplálásáról</w:t>
            </w:r>
            <w:proofErr w:type="gramStart"/>
            <w:r>
              <w:rPr>
                <w:sz w:val="18"/>
                <w:szCs w:val="18"/>
              </w:rPr>
              <w:t>,gondozásáról</w:t>
            </w:r>
            <w:proofErr w:type="gramEnd"/>
            <w:r>
              <w:rPr>
                <w:sz w:val="18"/>
                <w:szCs w:val="18"/>
              </w:rPr>
              <w:t>, vitaminpótlásról, szociális juttatásokról. Nevelési tanácsok: szokások, önállóság</w:t>
            </w:r>
            <w:proofErr w:type="gramStart"/>
            <w:r>
              <w:rPr>
                <w:sz w:val="18"/>
                <w:szCs w:val="18"/>
              </w:rPr>
              <w:t>,balesetves</w:t>
            </w:r>
            <w:r>
              <w:rPr>
                <w:sz w:val="18"/>
                <w:szCs w:val="18"/>
              </w:rPr>
              <w:t>zélyek</w:t>
            </w:r>
            <w:proofErr w:type="gramEnd"/>
            <w:r>
              <w:rPr>
                <w:sz w:val="18"/>
                <w:szCs w:val="18"/>
              </w:rPr>
              <w:t>,higiéné.  Beszédfejlődést elősegítő tényezőkről. Kortárs csoportokról. Iskolakötelezettségről, felkészülés az iskolai életre.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084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Tanácsadás</w:t>
            </w:r>
          </w:p>
          <w:p w:rsidR="00516321" w:rsidRDefault="00084D6C">
            <w:pPr>
              <w:jc w:val="both"/>
            </w:pPr>
            <w:r>
              <w:rPr>
                <w:sz w:val="18"/>
                <w:szCs w:val="18"/>
              </w:rPr>
              <w:t xml:space="preserve">Évente, ill. szükség szerint </w:t>
            </w:r>
            <w:proofErr w:type="gramStart"/>
            <w:r>
              <w:rPr>
                <w:sz w:val="18"/>
                <w:szCs w:val="18"/>
              </w:rPr>
              <w:t>( 4-5</w:t>
            </w:r>
            <w:proofErr w:type="gramEnd"/>
            <w:r>
              <w:rPr>
                <w:sz w:val="18"/>
                <w:szCs w:val="18"/>
              </w:rPr>
              <w:t xml:space="preserve"> éves korban státusszal egybekötve) testsúly és testhosszmérés, orvosi viz</w:t>
            </w:r>
            <w:r>
              <w:rPr>
                <w:sz w:val="18"/>
                <w:szCs w:val="18"/>
              </w:rPr>
              <w:t xml:space="preserve">sgálat. Életkorhoz kötött (6 éves) kötelező oltás beadása. Választott alternatív védőoltások beadása. 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08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Egyéb gondozási teendők:</w:t>
            </w:r>
          </w:p>
          <w:p w:rsidR="00516321" w:rsidRDefault="00084D6C">
            <w:pPr>
              <w:jc w:val="both"/>
            </w:pP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év Óvodai induláskor tanácsadáson vizsgálat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év Státusz vizsgálat + szülői kérdőív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év Státusz vizsgálat + szülői </w:t>
            </w:r>
            <w:r>
              <w:rPr>
                <w:sz w:val="20"/>
                <w:szCs w:val="20"/>
              </w:rPr>
              <w:t>kérdőív</w:t>
            </w:r>
          </w:p>
          <w:p w:rsidR="00516321" w:rsidRDefault="00084D6C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év </w:t>
            </w:r>
            <w:proofErr w:type="spellStart"/>
            <w:r>
              <w:rPr>
                <w:sz w:val="20"/>
                <w:szCs w:val="20"/>
              </w:rPr>
              <w:t>DTPa</w:t>
            </w:r>
            <w:proofErr w:type="spellEnd"/>
            <w:r>
              <w:rPr>
                <w:sz w:val="20"/>
                <w:szCs w:val="20"/>
              </w:rPr>
              <w:t>+IPV oltás, Státusz vizsgálat + szülői kérdőív</w:t>
            </w:r>
          </w:p>
          <w:p w:rsidR="00516321" w:rsidRDefault="00084D6C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 év (ha még nem jár iskolába) </w:t>
            </w:r>
            <w:proofErr w:type="spellStart"/>
            <w:r>
              <w:rPr>
                <w:sz w:val="20"/>
                <w:szCs w:val="20"/>
              </w:rPr>
              <w:t>statusz</w:t>
            </w:r>
            <w:proofErr w:type="spellEnd"/>
            <w:r>
              <w:rPr>
                <w:sz w:val="20"/>
                <w:szCs w:val="20"/>
              </w:rPr>
              <w:t xml:space="preserve"> vizsgálat + szülői kérdőív</w:t>
            </w:r>
          </w:p>
          <w:p w:rsidR="00516321" w:rsidRDefault="00516321">
            <w:pPr>
              <w:jc w:val="both"/>
              <w:rPr>
                <w:sz w:val="18"/>
                <w:szCs w:val="18"/>
              </w:rPr>
            </w:pPr>
          </w:p>
        </w:tc>
      </w:tr>
    </w:tbl>
    <w:p w:rsidR="00516321" w:rsidRDefault="00516321">
      <w:pPr>
        <w:rPr>
          <w:rFonts w:eastAsia="Times New Roman"/>
          <w:b/>
          <w:sz w:val="18"/>
          <w:szCs w:val="18"/>
        </w:rPr>
      </w:pPr>
    </w:p>
    <w:tbl>
      <w:tblPr>
        <w:tblW w:w="1545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7"/>
        <w:gridCol w:w="5147"/>
        <w:gridCol w:w="5158"/>
      </w:tblGrid>
      <w:tr w:rsidR="00516321">
        <w:tc>
          <w:tcPr>
            <w:tcW w:w="15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pStyle w:val="Szvegtrzs3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 tájékoztató fertőző betegségek és a járványok megelőzése érdekében szükséges járványügyi intézkedésekről </w:t>
            </w:r>
            <w:r>
              <w:rPr>
                <w:sz w:val="18"/>
                <w:szCs w:val="18"/>
              </w:rPr>
              <w:t>szóló többször módosított 18/1998. (VI. 3.) NM 5.§ és 15.§ alapján készült.</w:t>
            </w:r>
          </w:p>
          <w:p w:rsidR="00516321" w:rsidRDefault="00084D6C">
            <w:pPr>
              <w:pStyle w:val="Szvegtrzs31"/>
              <w:snapToGrid w:val="0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 xml:space="preserve"> Ha gyermeke a védőoltását már megkapta, vagy a védőoltás beadása alól végleges mentességet kapott, akkor ezt igazolni kell.</w:t>
            </w:r>
          </w:p>
        </w:tc>
      </w:tr>
      <w:tr w:rsidR="00516321">
        <w:tc>
          <w:tcPr>
            <w:tcW w:w="154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pStyle w:val="Szvegtrzs31"/>
              <w:snapToGrid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Tájékoztatom arról is, hogy amennyiben gyermeke kötele</w:t>
            </w:r>
            <w:r>
              <w:rPr>
                <w:rFonts w:eastAsia="Times New Roman"/>
                <w:i/>
                <w:sz w:val="18"/>
                <w:szCs w:val="18"/>
              </w:rPr>
              <w:t>ző védőoltása, megalapozott orvosi indok nélkül - többszöri értesítés ellenére - elmarad, akkor az Állami Népegészségügyi és Tisztiorvosi Szolgálat illetékes kistérségi/fővárosi kerületi intézete a védőoltás beadását határozattal rendeli el.</w:t>
            </w:r>
          </w:p>
        </w:tc>
      </w:tr>
      <w:tr w:rsidR="00516321">
        <w:tc>
          <w:tcPr>
            <w:tcW w:w="5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snapToGrid w:val="0"/>
              <w:jc w:val="center"/>
            </w:pPr>
            <w:r>
              <w:t xml:space="preserve">OLTÁS IDEJE: </w:t>
            </w:r>
            <w:r>
              <w:t>2-3-4-18 hónapos korban</w:t>
            </w:r>
            <w:r>
              <w:tab/>
              <w:t xml:space="preserve"> </w:t>
            </w:r>
          </w:p>
          <w:p w:rsidR="00516321" w:rsidRDefault="00516321">
            <w:pPr>
              <w:pStyle w:val="Tblzattartalom"/>
              <w:jc w:val="both"/>
              <w:rPr>
                <w:sz w:val="16"/>
                <w:szCs w:val="16"/>
              </w:rPr>
            </w:pPr>
          </w:p>
          <w:p w:rsidR="00516321" w:rsidRDefault="00084D6C">
            <w:r>
              <w:rPr>
                <w:rFonts w:eastAsia="Times New Roman"/>
                <w:sz w:val="16"/>
                <w:szCs w:val="16"/>
              </w:rPr>
              <w:t xml:space="preserve">A védőoltás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5 súlyos betegség: a torokgyík </w:t>
            </w:r>
            <w:r>
              <w:rPr>
                <w:rFonts w:eastAsia="Times New Roman"/>
                <w:sz w:val="16"/>
                <w:szCs w:val="16"/>
              </w:rPr>
              <w:t xml:space="preserve">(Diftéria, </w:t>
            </w:r>
            <w:r>
              <w:rPr>
                <w:rFonts w:eastAsia="Times New Roman"/>
                <w:b/>
                <w:sz w:val="16"/>
                <w:szCs w:val="16"/>
              </w:rPr>
              <w:t>D</w:t>
            </w:r>
            <w:r>
              <w:rPr>
                <w:rFonts w:eastAsia="Times New Roman"/>
                <w:sz w:val="16"/>
                <w:szCs w:val="16"/>
              </w:rPr>
              <w:t xml:space="preserve">), </w:t>
            </w:r>
            <w:r>
              <w:rPr>
                <w:rFonts w:eastAsia="Times New Roman"/>
                <w:b/>
                <w:sz w:val="16"/>
                <w:szCs w:val="16"/>
              </w:rPr>
              <w:t>a merevgörcs</w:t>
            </w:r>
            <w:r>
              <w:rPr>
                <w:rFonts w:eastAsia="Times New Roman"/>
                <w:sz w:val="16"/>
                <w:szCs w:val="16"/>
              </w:rPr>
              <w:t xml:space="preserve"> (Tetanusz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b/>
                <w:sz w:val="16"/>
                <w:szCs w:val="16"/>
              </w:rPr>
              <w:t>T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), a </w:t>
            </w:r>
            <w:r>
              <w:rPr>
                <w:rFonts w:eastAsia="Times New Roman"/>
                <w:b/>
                <w:sz w:val="16"/>
                <w:szCs w:val="16"/>
              </w:rPr>
              <w:t>szamárköhögés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Pertusszisz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/>
                <w:sz w:val="16"/>
                <w:szCs w:val="16"/>
              </w:rPr>
              <w:t>Pa</w:t>
            </w:r>
            <w:r>
              <w:rPr>
                <w:rFonts w:eastAsia="Times New Roman"/>
                <w:sz w:val="16"/>
                <w:szCs w:val="16"/>
              </w:rPr>
              <w:t xml:space="preserve">), a </w:t>
            </w:r>
            <w:r>
              <w:rPr>
                <w:rFonts w:eastAsia="Times New Roman"/>
                <w:b/>
                <w:sz w:val="16"/>
                <w:szCs w:val="16"/>
              </w:rPr>
              <w:t>járványos gyermekbénulás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/>
                <w:b/>
                <w:sz w:val="16"/>
                <w:szCs w:val="16"/>
              </w:rPr>
              <w:t>IPV</w:t>
            </w:r>
            <w:r>
              <w:rPr>
                <w:rFonts w:eastAsia="Times New Roman"/>
                <w:sz w:val="16"/>
                <w:szCs w:val="16"/>
              </w:rPr>
              <w:t xml:space="preserve">), </w:t>
            </w:r>
            <w:r>
              <w:rPr>
                <w:rFonts w:eastAsia="Times New Roman"/>
                <w:b/>
                <w:sz w:val="16"/>
                <w:szCs w:val="16"/>
              </w:rPr>
              <w:t>a gennyes agyhártyagyulladás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Hib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ellen a szervezetben ellenanyag </w:t>
            </w:r>
            <w:r>
              <w:rPr>
                <w:rFonts w:eastAsia="Times New Roman"/>
                <w:sz w:val="16"/>
                <w:szCs w:val="16"/>
              </w:rPr>
              <w:t>képződést indít el, ami védelmet biztosít ezen megbetegedésekkel szemben.</w:t>
            </w:r>
          </w:p>
          <w:p w:rsidR="00516321" w:rsidRDefault="00084D6C">
            <w:pPr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r>
              <w:rPr>
                <w:rFonts w:eastAsia="Times New Roman"/>
                <w:b/>
                <w:sz w:val="16"/>
                <w:szCs w:val="16"/>
              </w:rPr>
              <w:t>torokgyík,</w:t>
            </w:r>
            <w:r>
              <w:rPr>
                <w:rFonts w:eastAsia="Times New Roman"/>
                <w:sz w:val="16"/>
                <w:szCs w:val="16"/>
              </w:rPr>
              <w:t xml:space="preserve"> baktérium okozta fertőzőbetegség. A kórokozó főleg a légutakat, néha a bőrt támadja meg. A torokban, rendszerint a mandulákon, ritkán a gégében, vagy más nyálkahártyákon</w:t>
            </w:r>
            <w:r>
              <w:rPr>
                <w:rFonts w:eastAsia="Times New Roman"/>
                <w:sz w:val="16"/>
                <w:szCs w:val="16"/>
              </w:rPr>
              <w:t>, esetleg a bőrön tapad meg és vaskos szürkés lepedéket hoz létre. Súlyos légzési nehézséget és esetenként fulladást okoz. A baktérium toxint (mérget) is termel, ami idegrendszeri károsodást, szívbetegséget, sőt még halált is okozhat.</w:t>
            </w:r>
          </w:p>
          <w:p w:rsidR="00516321" w:rsidRDefault="00084D6C">
            <w:pPr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r>
              <w:rPr>
                <w:rFonts w:eastAsia="Times New Roman"/>
                <w:b/>
                <w:sz w:val="16"/>
                <w:szCs w:val="16"/>
              </w:rPr>
              <w:t>merevgörcs</w:t>
            </w:r>
            <w:r>
              <w:rPr>
                <w:rFonts w:eastAsia="Times New Roman"/>
                <w:sz w:val="16"/>
                <w:szCs w:val="16"/>
              </w:rPr>
              <w:t xml:space="preserve"> igen súl</w:t>
            </w:r>
            <w:r>
              <w:rPr>
                <w:rFonts w:eastAsia="Times New Roman"/>
                <w:sz w:val="16"/>
                <w:szCs w:val="16"/>
              </w:rPr>
              <w:t>yos, magas halálozással járó betegség. A kórokozó földdel szennyezett seben keresztül jut be a szervezetbe és ott toxint (mérget) termel. A toxin súlyos idegméreg, amelynek hatására az izmok görcsös állapotba kerülnek.</w:t>
            </w:r>
          </w:p>
          <w:p w:rsidR="00516321" w:rsidRDefault="00084D6C">
            <w:pPr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szamárköhögés </w:t>
            </w:r>
            <w:r>
              <w:rPr>
                <w:rFonts w:eastAsia="Times New Roman"/>
                <w:sz w:val="16"/>
                <w:szCs w:val="16"/>
              </w:rPr>
              <w:t>kínzó köhögéssel, húz</w:t>
            </w:r>
            <w:r>
              <w:rPr>
                <w:rFonts w:eastAsia="Times New Roman"/>
                <w:sz w:val="16"/>
                <w:szCs w:val="16"/>
              </w:rPr>
              <w:t>ó, hangos belégzéssel járó, több hétig tartó bakteriális betegség, mely a légúti váladékcseppekkel terjed. Az anyától származó védelem bizonytalan, ezért az egészen fiatal oltatlan csecsemők is megbetegedhetnek. Az utóbbiak között van a legtöbb haláleset a</w:t>
            </w:r>
            <w:r>
              <w:rPr>
                <w:rFonts w:eastAsia="Times New Roman"/>
                <w:sz w:val="16"/>
                <w:szCs w:val="16"/>
              </w:rPr>
              <w:t xml:space="preserve"> légúti és az idegrendszeri szövődmények következtében.</w:t>
            </w:r>
          </w:p>
          <w:p w:rsidR="00516321" w:rsidRDefault="00084D6C">
            <w:pPr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r>
              <w:rPr>
                <w:rFonts w:eastAsia="Times New Roman"/>
                <w:b/>
                <w:sz w:val="16"/>
                <w:szCs w:val="16"/>
              </w:rPr>
              <w:t>járványos gyermekbénulást</w:t>
            </w:r>
            <w:r>
              <w:rPr>
                <w:rFonts w:eastAsia="Times New Roman"/>
                <w:sz w:val="16"/>
                <w:szCs w:val="16"/>
              </w:rPr>
              <w:t xml:space="preserve"> vírus okozza. A kórokozó a széklettel szennyezett piszkos kézről vagy tárgyakról a szájon keresztül jut a szervezetbe. A betegség gyakran enyhe lefolyású. Néhány esetben sú</w:t>
            </w:r>
            <w:r>
              <w:rPr>
                <w:rFonts w:eastAsia="Times New Roman"/>
                <w:sz w:val="16"/>
                <w:szCs w:val="16"/>
              </w:rPr>
              <w:t>lyos, maradandó bénulás alakulhat ki főleg a végtagokon, de halálos kimenetelű is lehet.</w:t>
            </w:r>
          </w:p>
          <w:p w:rsidR="00516321" w:rsidRDefault="00084D6C">
            <w:pPr>
              <w:ind w:left="16"/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Haemophilus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influenzae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b (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Hib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baktérium gennyes agyhártyagyulladást is okozhat, amelynek következménye bénulás, süketség, epilepszia is lehet. A kórokozó torokgyull</w:t>
            </w:r>
            <w:r>
              <w:rPr>
                <w:rFonts w:eastAsia="Times New Roman"/>
                <w:sz w:val="16"/>
                <w:szCs w:val="16"/>
              </w:rPr>
              <w:t>adást is előidézhet.</w:t>
            </w:r>
          </w:p>
          <w:p w:rsidR="00516321" w:rsidRDefault="00084D6C">
            <w:pPr>
              <w:ind w:left="16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 évtizedek óta rendszeresen végzett oltások következtében ez az 5 betegség hazánkban mára szinte teljesen eltűnt. A környezetünkben a kórokozók jelenlétével továbbra is számolnunk kell, amelyek az oltott személyekben is megtelepedhet</w:t>
            </w:r>
            <w:r>
              <w:rPr>
                <w:rFonts w:eastAsia="Times New Roman"/>
                <w:sz w:val="16"/>
                <w:szCs w:val="16"/>
              </w:rPr>
              <w:t xml:space="preserve">nek. Megbetegedést viszont csak az oltatlanok illetve hiányosan oltottak körében okozhatnak. </w:t>
            </w:r>
          </w:p>
          <w:p w:rsidR="00516321" w:rsidRDefault="00084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oltás helyén fellépő bőrpír duzzanat beavatkozás nélkül megszűnik. Jelentkezhet láz, hányás, hasmenés, nyugtalanság. </w:t>
            </w:r>
            <w:r>
              <w:rPr>
                <w:b/>
                <w:sz w:val="16"/>
                <w:szCs w:val="16"/>
              </w:rPr>
              <w:t>A lázas állapot gondos megfigyelést és fol</w:t>
            </w:r>
            <w:r>
              <w:rPr>
                <w:b/>
                <w:sz w:val="16"/>
                <w:szCs w:val="16"/>
              </w:rPr>
              <w:t>yamatos lázcsillapítást igényel.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 tünetek tartós fennállása esetén haladéktalanul jelentkezni kell az oltóorvosnál!</w:t>
            </w:r>
          </w:p>
          <w:p w:rsidR="00516321" w:rsidRDefault="00516321">
            <w:pPr>
              <w:rPr>
                <w:sz w:val="16"/>
                <w:szCs w:val="16"/>
              </w:rPr>
            </w:pPr>
          </w:p>
          <w:p w:rsidR="00516321" w:rsidRDefault="00516321">
            <w:pPr>
              <w:rPr>
                <w:sz w:val="16"/>
                <w:szCs w:val="16"/>
              </w:rPr>
            </w:pP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084D6C">
            <w:pPr>
              <w:snapToGrid w:val="0"/>
              <w:jc w:val="center"/>
            </w:pPr>
            <w:r>
              <w:t>OLTÁS IDEJE: 2-4-12 hónapos korban</w:t>
            </w:r>
          </w:p>
          <w:p w:rsidR="00516321" w:rsidRDefault="00516321">
            <w:pPr>
              <w:snapToGrid w:val="0"/>
              <w:jc w:val="center"/>
            </w:pPr>
          </w:p>
          <w:p w:rsidR="00516321" w:rsidRDefault="00084D6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2008 októberétől végzett önkéntes, térítésmentes PCV oltás 2014 szeptemberétől életkorhoz kötötten </w:t>
            </w:r>
            <w:r>
              <w:rPr>
                <w:b/>
                <w:bCs/>
                <w:sz w:val="16"/>
                <w:szCs w:val="16"/>
              </w:rPr>
              <w:t>kötelező oltássá vált a 2014. június 30-a után születettek csecsemők számára.</w:t>
            </w:r>
          </w:p>
          <w:p w:rsidR="00516321" w:rsidRDefault="00084D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bCs/>
                <w:sz w:val="16"/>
                <w:szCs w:val="16"/>
              </w:rPr>
              <w:t>pneumococcus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elleni védőoltás a súlyos </w:t>
            </w:r>
            <w:proofErr w:type="spellStart"/>
            <w:r>
              <w:rPr>
                <w:b/>
                <w:bCs/>
                <w:sz w:val="16"/>
                <w:szCs w:val="16"/>
              </w:rPr>
              <w:t>pneumococcus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betegség megelőzésére szolgál.</w:t>
            </w:r>
          </w:p>
          <w:p w:rsidR="00516321" w:rsidRDefault="00084D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pneumococcus</w:t>
            </w:r>
            <w:proofErr w:type="spellEnd"/>
            <w:r>
              <w:rPr>
                <w:sz w:val="16"/>
                <w:szCs w:val="16"/>
              </w:rPr>
              <w:t xml:space="preserve"> baktériumnak (</w:t>
            </w:r>
            <w:proofErr w:type="spellStart"/>
            <w:r>
              <w:rPr>
                <w:sz w:val="16"/>
                <w:szCs w:val="16"/>
              </w:rPr>
              <w:t>Streptococcus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pneumoniae</w:t>
            </w:r>
            <w:proofErr w:type="spellEnd"/>
            <w:r>
              <w:rPr>
                <w:sz w:val="16"/>
                <w:szCs w:val="16"/>
              </w:rPr>
              <w:t xml:space="preserve">) több mint 90 </w:t>
            </w:r>
            <w:proofErr w:type="spellStart"/>
            <w:r>
              <w:rPr>
                <w:sz w:val="16"/>
                <w:szCs w:val="16"/>
              </w:rPr>
              <w:t>szerotípusa</w:t>
            </w:r>
            <w:proofErr w:type="spellEnd"/>
            <w:r>
              <w:rPr>
                <w:sz w:val="16"/>
                <w:szCs w:val="16"/>
              </w:rPr>
              <w:t xml:space="preserve"> ismert. Egész</w:t>
            </w:r>
            <w:r>
              <w:rPr>
                <w:sz w:val="16"/>
                <w:szCs w:val="16"/>
              </w:rPr>
              <w:t>ségesek és betegek torok- és orrváladékában is jelen lehet, innen terjed át egyik emberről a másikra főként köhögés és tüsszentés alkalmával. Leggyakrabban középfülgyulladást és tüdőgyulladást okoz.</w:t>
            </w:r>
          </w:p>
          <w:p w:rsidR="00516321" w:rsidRDefault="00084D6C">
            <w:pPr>
              <w:jc w:val="both"/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pneumococcus</w:t>
            </w:r>
            <w:proofErr w:type="spellEnd"/>
            <w:r>
              <w:rPr>
                <w:sz w:val="16"/>
                <w:szCs w:val="16"/>
              </w:rPr>
              <w:t xml:space="preserve"> baktérium a véráramba is bejuthat, aminek </w:t>
            </w:r>
            <w:r>
              <w:rPr>
                <w:sz w:val="16"/>
                <w:szCs w:val="16"/>
              </w:rPr>
              <w:t>többféle következménye lehet. A véráramban gyorsan szaporodik és elárasztja az egész szervezetet, szepszist (véráramfertőzést)</w:t>
            </w:r>
            <w:r>
              <w:rPr>
                <w:smallCap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okozva. A szepszis gyors lefolyású, sok szerv hirtelen károsodásával és keringési elégtelenséggel járó betegség, emiatt magas a h</w:t>
            </w:r>
            <w:r>
              <w:rPr>
                <w:sz w:val="16"/>
                <w:szCs w:val="16"/>
              </w:rPr>
              <w:t xml:space="preserve">alálozási aránya. A </w:t>
            </w:r>
            <w:proofErr w:type="spellStart"/>
            <w:r>
              <w:rPr>
                <w:sz w:val="16"/>
                <w:szCs w:val="16"/>
              </w:rPr>
              <w:t>pneumococcus</w:t>
            </w:r>
            <w:proofErr w:type="spellEnd"/>
            <w:r>
              <w:rPr>
                <w:sz w:val="16"/>
                <w:szCs w:val="16"/>
              </w:rPr>
              <w:t xml:space="preserve"> baktérium az agyburkon is képes gennyes gyulladást okozni, amit agyhártyagyulladásnak (meningitisznek) neveznek. Az agyhártyagyulladás tarkómerevséggel, magas lázzal, hányással, eszméletvesztéssel jár. A gyors és korszerű k</w:t>
            </w:r>
            <w:r>
              <w:rPr>
                <w:sz w:val="16"/>
                <w:szCs w:val="16"/>
              </w:rPr>
              <w:t>ezelés ellenére is tartós szervi károsodás maradhat vissza.</w:t>
            </w:r>
          </w:p>
          <w:p w:rsidR="00516321" w:rsidRDefault="00516321">
            <w:pPr>
              <w:jc w:val="both"/>
              <w:rPr>
                <w:sz w:val="16"/>
                <w:szCs w:val="16"/>
              </w:rPr>
            </w:pPr>
          </w:p>
          <w:p w:rsidR="00516321" w:rsidRDefault="00084D6C">
            <w:pPr>
              <w:spacing w:after="120"/>
              <w:jc w:val="both"/>
            </w:pPr>
            <w:r>
              <w:rPr>
                <w:sz w:val="16"/>
                <w:szCs w:val="16"/>
              </w:rPr>
              <w:t xml:space="preserve">A 2 hónapos korban megkezdett oltási sorozat 3 oltásból áll: a jelenleg alkalmazott oltóanyaggal végzett 2 oltásos </w:t>
            </w:r>
            <w:proofErr w:type="spellStart"/>
            <w:r>
              <w:rPr>
                <w:sz w:val="16"/>
                <w:szCs w:val="16"/>
              </w:rPr>
              <w:t>alapimmunizáció</w:t>
            </w:r>
            <w:proofErr w:type="spellEnd"/>
            <w:r>
              <w:rPr>
                <w:sz w:val="16"/>
                <w:szCs w:val="16"/>
              </w:rPr>
              <w:t xml:space="preserve"> és a 2. életév során adandó egy oltás a </w:t>
            </w:r>
            <w:proofErr w:type="spellStart"/>
            <w:r>
              <w:rPr>
                <w:bCs/>
                <w:sz w:val="16"/>
                <w:szCs w:val="16"/>
              </w:rPr>
              <w:t>pneumococcus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13 </w:t>
            </w:r>
            <w:proofErr w:type="spellStart"/>
            <w:r>
              <w:rPr>
                <w:sz w:val="16"/>
                <w:szCs w:val="16"/>
              </w:rPr>
              <w:t>szerotíp</w:t>
            </w:r>
            <w:r>
              <w:rPr>
                <w:sz w:val="16"/>
                <w:szCs w:val="16"/>
              </w:rPr>
              <w:t>usa</w:t>
            </w:r>
            <w:proofErr w:type="spellEnd"/>
            <w:r>
              <w:rPr>
                <w:sz w:val="16"/>
                <w:szCs w:val="16"/>
              </w:rPr>
              <w:t xml:space="preserve"> által okozott </w:t>
            </w:r>
            <w:proofErr w:type="spellStart"/>
            <w:r>
              <w:rPr>
                <w:bCs/>
                <w:sz w:val="16"/>
                <w:szCs w:val="16"/>
              </w:rPr>
              <w:t>invazív</w:t>
            </w:r>
            <w:proofErr w:type="spellEnd"/>
            <w:r>
              <w:rPr>
                <w:bCs/>
                <w:sz w:val="16"/>
                <w:szCs w:val="16"/>
              </w:rPr>
              <w:t xml:space="preserve"> betegség ellen nyújt védelmet</w:t>
            </w:r>
            <w:r>
              <w:rPr>
                <w:sz w:val="16"/>
                <w:szCs w:val="16"/>
              </w:rPr>
              <w:t>.</w:t>
            </w:r>
          </w:p>
          <w:p w:rsidR="00516321" w:rsidRDefault="00084D6C">
            <w:pPr>
              <w:pStyle w:val="Cmsor1"/>
              <w:spacing w:before="120"/>
              <w:jc w:val="both"/>
              <w:rPr>
                <w:rStyle w:val="StrongEmphasis"/>
                <w:sz w:val="16"/>
                <w:szCs w:val="16"/>
                <w:lang w:val="hu-HU" w:eastAsia="hu-HU"/>
              </w:rPr>
            </w:pPr>
            <w:r>
              <w:rPr>
                <w:b w:val="0"/>
                <w:sz w:val="16"/>
                <w:szCs w:val="16"/>
                <w:lang w:val="hu-HU" w:eastAsia="hu-HU"/>
              </w:rPr>
              <w:t xml:space="preserve">A </w:t>
            </w:r>
            <w:proofErr w:type="spellStart"/>
            <w:r>
              <w:rPr>
                <w:b w:val="0"/>
                <w:sz w:val="16"/>
                <w:szCs w:val="16"/>
                <w:lang w:val="hu-HU" w:eastAsia="hu-HU"/>
              </w:rPr>
              <w:t>pneumococcus</w:t>
            </w:r>
            <w:proofErr w:type="spellEnd"/>
            <w:r>
              <w:rPr>
                <w:b w:val="0"/>
                <w:sz w:val="16"/>
                <w:szCs w:val="16"/>
                <w:lang w:val="hu-HU" w:eastAsia="hu-HU"/>
              </w:rPr>
              <w:t xml:space="preserve"> elleni védőoltások bármelyik más oltással (pl.: </w:t>
            </w:r>
            <w:proofErr w:type="spellStart"/>
            <w:r>
              <w:rPr>
                <w:b w:val="0"/>
                <w:sz w:val="16"/>
                <w:szCs w:val="16"/>
                <w:lang w:val="hu-HU" w:eastAsia="hu-HU"/>
              </w:rPr>
              <w:t>DTPa</w:t>
            </w:r>
            <w:proofErr w:type="spellEnd"/>
            <w:r>
              <w:rPr>
                <w:b w:val="0"/>
                <w:sz w:val="16"/>
                <w:szCs w:val="16"/>
                <w:lang w:val="hu-HU" w:eastAsia="hu-HU"/>
              </w:rPr>
              <w:t xml:space="preserve">+IPV+HIB, MMR, stb.) </w:t>
            </w:r>
            <w:proofErr w:type="spellStart"/>
            <w:r>
              <w:rPr>
                <w:b w:val="0"/>
                <w:sz w:val="16"/>
                <w:szCs w:val="16"/>
                <w:lang w:val="hu-HU" w:eastAsia="hu-HU"/>
              </w:rPr>
              <w:t>egyidőben</w:t>
            </w:r>
            <w:proofErr w:type="spellEnd"/>
            <w:r>
              <w:rPr>
                <w:b w:val="0"/>
                <w:sz w:val="16"/>
                <w:szCs w:val="16"/>
                <w:lang w:val="hu-HU" w:eastAsia="hu-HU"/>
              </w:rPr>
              <w:t xml:space="preserve"> vagy bármilyen időközzel adhatók.</w:t>
            </w:r>
          </w:p>
          <w:p w:rsidR="00516321" w:rsidRDefault="00084D6C">
            <w:pPr>
              <w:pStyle w:val="Cmsor1"/>
              <w:spacing w:before="120"/>
              <w:jc w:val="both"/>
              <w:rPr>
                <w:smallCaps/>
                <w:sz w:val="16"/>
                <w:szCs w:val="16"/>
                <w:lang w:val="hu-HU" w:eastAsia="hu-HU"/>
              </w:rPr>
            </w:pPr>
            <w:r>
              <w:rPr>
                <w:b w:val="0"/>
                <w:sz w:val="16"/>
                <w:szCs w:val="16"/>
                <w:lang w:val="hu-HU" w:eastAsia="hu-HU"/>
              </w:rPr>
              <w:t xml:space="preserve">Az oltás helyén bőrpír, fájdalom és duzzanat jelentkezhet, amelyek beavatkozás nélkül megszűnnek. Ritkáz láz is felléphet az oltás beadását követően. </w:t>
            </w:r>
            <w:r>
              <w:rPr>
                <w:sz w:val="16"/>
                <w:szCs w:val="16"/>
                <w:lang w:val="hu-HU" w:eastAsia="hu-HU"/>
              </w:rPr>
              <w:t>A tünetek tartós fennállása esetén haladéktalanul jelentkezni kell az oltóorvosnál.</w:t>
            </w:r>
          </w:p>
          <w:p w:rsidR="00516321" w:rsidRDefault="00516321">
            <w:pPr>
              <w:snapToGrid w:val="0"/>
              <w:jc w:val="center"/>
              <w:rPr>
                <w:smallCaps/>
                <w:sz w:val="16"/>
                <w:szCs w:val="16"/>
                <w:lang w:eastAsia="hu-HU"/>
              </w:rPr>
            </w:pPr>
          </w:p>
          <w:p w:rsidR="00516321" w:rsidRDefault="00516321">
            <w:pPr>
              <w:snapToGrid w:val="0"/>
              <w:jc w:val="center"/>
            </w:pPr>
          </w:p>
          <w:p w:rsidR="00516321" w:rsidRDefault="00084D6C">
            <w:pPr>
              <w:snapToGrid w:val="0"/>
              <w:jc w:val="center"/>
            </w:pPr>
            <w:r>
              <w:t>OLTÁS IDEJE: 15 hóna</w:t>
            </w:r>
            <w:r>
              <w:t>pos korban</w:t>
            </w:r>
            <w:r>
              <w:tab/>
              <w:t xml:space="preserve"> </w:t>
            </w:r>
          </w:p>
          <w:p w:rsidR="00516321" w:rsidRDefault="00516321"/>
          <w:p w:rsidR="00516321" w:rsidRDefault="00516321">
            <w:pPr>
              <w:pStyle w:val="Tblzattartalom"/>
              <w:rPr>
                <w:sz w:val="18"/>
                <w:szCs w:val="18"/>
              </w:rPr>
            </w:pP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snapToGrid w:val="0"/>
              <w:spacing w:before="120"/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vírusok okozta, cseppfertőzéssel terjedő fertőző gyermekbetegségek közül - a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kanyaró, a mumpsz, a rózsahimlő </w:t>
            </w:r>
            <w:r>
              <w:rPr>
                <w:rFonts w:eastAsia="Times New Roman"/>
                <w:sz w:val="16"/>
                <w:szCs w:val="16"/>
              </w:rPr>
              <w:t xml:space="preserve">– megbetegedések megelőzése céljából Magyarországon minden egészséges 15 hónapos gyermek MMR védőoltásra kötelezett. </w:t>
            </w: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r>
              <w:rPr>
                <w:rFonts w:eastAsia="Times New Roman"/>
                <w:b/>
                <w:sz w:val="16"/>
                <w:szCs w:val="16"/>
              </w:rPr>
              <w:t>kanyaró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</w:t>
            </w:r>
            <w:r>
              <w:rPr>
                <w:rFonts w:eastAsia="Times New Roman"/>
                <w:sz w:val="16"/>
                <w:szCs w:val="16"/>
              </w:rPr>
              <w:t>orbilli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M)</w:t>
            </w:r>
            <w:r>
              <w:rPr>
                <w:rFonts w:eastAsia="Times New Roman"/>
                <w:sz w:val="16"/>
                <w:szCs w:val="16"/>
              </w:rPr>
              <w:t xml:space="preserve"> 9-10 napos lappangási idő után lázzal, köhögéssel, huruttal és kötőhártya-gyulladással kezdődik, majd pár nap múlva a fül mögött kezdődő és az egész testen végigvonuló kiütések lépnek fel. Súlyos betegség, mely könnyen átvihető egyik emberről a</w:t>
            </w:r>
            <w:r>
              <w:rPr>
                <w:rFonts w:eastAsia="Times New Roman"/>
                <w:sz w:val="16"/>
                <w:szCs w:val="16"/>
              </w:rPr>
              <w:t xml:space="preserve"> másikra.</w:t>
            </w: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r>
              <w:rPr>
                <w:rFonts w:eastAsia="Times New Roman"/>
                <w:b/>
                <w:sz w:val="16"/>
                <w:szCs w:val="16"/>
              </w:rPr>
              <w:t>járványos fültőmirigy gyulladás</w:t>
            </w:r>
            <w:r>
              <w:rPr>
                <w:rFonts w:eastAsia="Times New Roman"/>
                <w:sz w:val="16"/>
                <w:szCs w:val="16"/>
              </w:rPr>
              <w:t xml:space="preserve"> (mumpsz,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M) </w:t>
            </w:r>
            <w:r>
              <w:rPr>
                <w:rFonts w:eastAsia="Times New Roman"/>
                <w:sz w:val="16"/>
                <w:szCs w:val="16"/>
              </w:rPr>
              <w:t xml:space="preserve">2-3 hét lappangási idő után lázzal és az egyik, majd a másik oldali nyálmirigy duzzanatával jár. Fiúknál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6321" w:rsidRDefault="00516321">
            <w:pPr>
              <w:tabs>
                <w:tab w:val="left" w:leader="dot" w:pos="4820"/>
                <w:tab w:val="left" w:leader="dot" w:pos="6506"/>
              </w:tabs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16321" w:rsidRDefault="00516321">
            <w:pPr>
              <w:tabs>
                <w:tab w:val="left" w:leader="dot" w:pos="4820"/>
                <w:tab w:val="left" w:leader="dot" w:pos="6506"/>
              </w:tabs>
              <w:jc w:val="both"/>
              <w:rPr>
                <w:rFonts w:eastAsia="Times New Roman"/>
                <w:sz w:val="16"/>
                <w:szCs w:val="16"/>
              </w:rPr>
            </w:pPr>
          </w:p>
          <w:p w:rsidR="00516321" w:rsidRDefault="00516321">
            <w:pPr>
              <w:tabs>
                <w:tab w:val="left" w:leader="dot" w:pos="4820"/>
                <w:tab w:val="left" w:leader="dot" w:pos="6506"/>
              </w:tabs>
              <w:jc w:val="both"/>
              <w:rPr>
                <w:rFonts w:eastAsia="Times New Roman"/>
                <w:sz w:val="16"/>
                <w:szCs w:val="16"/>
              </w:rPr>
            </w:pP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betegség szövődményeként jelentkező heregyulladás súlyos következményekkel járhat.</w:t>
            </w: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A </w:t>
            </w:r>
            <w:r>
              <w:rPr>
                <w:rFonts w:eastAsia="Times New Roman"/>
                <w:b/>
                <w:sz w:val="16"/>
                <w:szCs w:val="16"/>
              </w:rPr>
              <w:t>rózsahimlő (</w:t>
            </w:r>
            <w:r>
              <w:rPr>
                <w:rFonts w:eastAsia="Times New Roman"/>
                <w:sz w:val="16"/>
                <w:szCs w:val="16"/>
              </w:rPr>
              <w:t>rubeola,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R)</w:t>
            </w:r>
            <w:r>
              <w:rPr>
                <w:rFonts w:eastAsia="Times New Roman"/>
                <w:sz w:val="16"/>
                <w:szCs w:val="16"/>
              </w:rPr>
              <w:t xml:space="preserve"> lappangási ideje 2-3 hét. Gyermekeknél enyhe formában zajlik, láz apró kiütések, tarkótáji nyirokcsomó duzzanat formájában. A terhesség első harmadában átvészelt fertőzés következménye lehet az ún.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veleszületett rubeola </w:t>
            </w:r>
            <w:r>
              <w:rPr>
                <w:rFonts w:eastAsia="Times New Roman"/>
                <w:sz w:val="16"/>
                <w:szCs w:val="16"/>
              </w:rPr>
              <w:t>(fejlődési r</w:t>
            </w:r>
            <w:r>
              <w:rPr>
                <w:rFonts w:eastAsia="Times New Roman"/>
                <w:sz w:val="16"/>
                <w:szCs w:val="16"/>
              </w:rPr>
              <w:t>endellenességekben jelentkezik).</w:t>
            </w: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 több évtizede alkalmazott oltási stratégiának köszönhetően az utóbbi években hazai eredetű kanyaró megbetegedés nem fordult elő, a rózsahimlő és mumpsz megbetegedések évi száma napjainkra 50-100 alá csökkent. </w:t>
            </w: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jc w:val="both"/>
            </w:pPr>
            <w:r>
              <w:rPr>
                <w:rFonts w:eastAsia="Times New Roman"/>
                <w:sz w:val="16"/>
                <w:szCs w:val="16"/>
              </w:rPr>
              <w:t>Az oltóanyag, élő gyengített kanyaró, rózsahimlő és mumpsz vírusokat tartalmaz. A természetes fertőzéshez hasonló módon hat a védekező-rendszerre. Általában az 5-12. nap között ún. oltási betegség léphet fel lázzal, kiütéssel, esetleg nyálmirigy duzzanatta</w:t>
            </w:r>
            <w:r>
              <w:rPr>
                <w:rFonts w:eastAsia="Times New Roman"/>
                <w:sz w:val="16"/>
                <w:szCs w:val="16"/>
              </w:rPr>
              <w:t xml:space="preserve">l. A tünetek sokkal enyhébbek, mint a természetes betegségnél észleltek és 1-2 napnál nem tartanak tovább.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A lázas állapot gondos megfigyelést és folyamatos lázcsillapítást igényel. </w:t>
            </w: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jc w:val="both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 védőoltást követő reakciókról tájékoztassa a gyermeke oltását végző orv</w:t>
            </w:r>
            <w:r>
              <w:rPr>
                <w:rFonts w:eastAsia="Times New Roman"/>
                <w:b/>
                <w:sz w:val="16"/>
                <w:szCs w:val="16"/>
              </w:rPr>
              <w:t>ost!</w:t>
            </w:r>
          </w:p>
          <w:p w:rsidR="00516321" w:rsidRDefault="00516321">
            <w:pPr>
              <w:tabs>
                <w:tab w:val="left" w:leader="dot" w:pos="4820"/>
                <w:tab w:val="left" w:leader="dot" w:pos="6506"/>
              </w:tabs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516321" w:rsidRDefault="00516321">
            <w:pPr>
              <w:tabs>
                <w:tab w:val="left" w:leader="dot" w:pos="4820"/>
                <w:tab w:val="left" w:leader="dot" w:pos="6506"/>
              </w:tabs>
              <w:snapToGrid w:val="0"/>
              <w:jc w:val="center"/>
              <w:rPr>
                <w:rFonts w:eastAsia="Times New Roman"/>
              </w:rPr>
            </w:pP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OLTÁS IDEJE: 6 éves korban</w:t>
            </w:r>
          </w:p>
          <w:p w:rsidR="00516321" w:rsidRDefault="00516321">
            <w:pPr>
              <w:tabs>
                <w:tab w:val="left" w:leader="dot" w:pos="4820"/>
                <w:tab w:val="left" w:leader="dot" w:pos="6506"/>
              </w:tabs>
              <w:jc w:val="both"/>
              <w:rPr>
                <w:rFonts w:eastAsia="Times New Roman"/>
                <w:b/>
              </w:rPr>
            </w:pPr>
          </w:p>
          <w:p w:rsidR="00516321" w:rsidRDefault="00516321">
            <w:pPr>
              <w:pStyle w:val="Tblzattartalom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516321" w:rsidRDefault="00084D6C">
            <w:pPr>
              <w:snapToGrid w:val="0"/>
              <w:spacing w:before="120"/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Ez a védőoltás </w:t>
            </w:r>
            <w:r>
              <w:rPr>
                <w:rFonts w:eastAsia="Times New Roman"/>
                <w:b/>
                <w:sz w:val="16"/>
                <w:szCs w:val="16"/>
              </w:rPr>
              <w:t>4 súlyos betegség: a torokgyík</w:t>
            </w:r>
            <w:r>
              <w:rPr>
                <w:rFonts w:eastAsia="Times New Roman"/>
                <w:sz w:val="16"/>
                <w:szCs w:val="16"/>
              </w:rPr>
              <w:t xml:space="preserve"> (Diftéria, </w:t>
            </w:r>
            <w:r>
              <w:rPr>
                <w:rFonts w:eastAsia="Times New Roman"/>
                <w:b/>
                <w:sz w:val="16"/>
                <w:szCs w:val="16"/>
              </w:rPr>
              <w:t>D</w:t>
            </w:r>
            <w:r>
              <w:rPr>
                <w:rFonts w:eastAsia="Times New Roman"/>
                <w:sz w:val="16"/>
                <w:szCs w:val="16"/>
              </w:rPr>
              <w:t xml:space="preserve">), </w:t>
            </w:r>
            <w:r>
              <w:rPr>
                <w:rFonts w:eastAsia="Times New Roman"/>
                <w:b/>
                <w:sz w:val="16"/>
                <w:szCs w:val="16"/>
              </w:rPr>
              <w:t>a merevgörcs</w:t>
            </w:r>
            <w:r>
              <w:rPr>
                <w:rFonts w:eastAsia="Times New Roman"/>
                <w:sz w:val="16"/>
                <w:szCs w:val="16"/>
              </w:rPr>
              <w:t xml:space="preserve"> (Tetanusz, </w:t>
            </w:r>
            <w:r>
              <w:rPr>
                <w:rFonts w:eastAsia="Times New Roman"/>
                <w:b/>
                <w:sz w:val="16"/>
                <w:szCs w:val="16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 xml:space="preserve">), a </w:t>
            </w:r>
            <w:r>
              <w:rPr>
                <w:rFonts w:eastAsia="Times New Roman"/>
                <w:b/>
                <w:sz w:val="16"/>
                <w:szCs w:val="16"/>
              </w:rPr>
              <w:t>szamárköhögés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Pertusszisz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/>
                <w:sz w:val="16"/>
                <w:szCs w:val="16"/>
              </w:rPr>
              <w:t>Pa</w:t>
            </w:r>
            <w:r>
              <w:rPr>
                <w:rFonts w:eastAsia="Times New Roman"/>
                <w:sz w:val="16"/>
                <w:szCs w:val="16"/>
              </w:rPr>
              <w:t xml:space="preserve">), a </w:t>
            </w:r>
            <w:r>
              <w:rPr>
                <w:rFonts w:eastAsia="Times New Roman"/>
                <w:b/>
                <w:sz w:val="16"/>
                <w:szCs w:val="16"/>
              </w:rPr>
              <w:t>járványos gyermekbénulás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/>
                <w:b/>
                <w:sz w:val="16"/>
                <w:szCs w:val="16"/>
              </w:rPr>
              <w:t>IPV</w:t>
            </w:r>
            <w:r>
              <w:rPr>
                <w:rFonts w:eastAsia="Times New Roman"/>
                <w:sz w:val="16"/>
                <w:szCs w:val="16"/>
              </w:rPr>
              <w:t>) ellen a szervezetben ellenanyag képződést indít el, ami védelme</w:t>
            </w:r>
            <w:r>
              <w:rPr>
                <w:rFonts w:eastAsia="Times New Roman"/>
                <w:sz w:val="16"/>
                <w:szCs w:val="16"/>
              </w:rPr>
              <w:t>t biztosít ezen megbetegedésekkel szemben.</w:t>
            </w:r>
          </w:p>
          <w:p w:rsidR="00516321" w:rsidRDefault="00084D6C">
            <w:pPr>
              <w:ind w:left="16"/>
              <w:jc w:val="both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 évtizedek óta rendszeresen végzett oltások következtében ez a 4 betegség hazánkban mára szinte teljesen eltűnt. De a környezetünkben a kórokozók jelenlétével továbbra is számolnunk kell. Ezek az oltott személye</w:t>
            </w:r>
            <w:r>
              <w:rPr>
                <w:rFonts w:eastAsia="Times New Roman"/>
                <w:sz w:val="16"/>
                <w:szCs w:val="16"/>
              </w:rPr>
              <w:t xml:space="preserve">kben is megtelepedhetnek. Megbetegedést viszont csak az oltatlanok illetve hiányosan oltottak körében okozhatnak. </w:t>
            </w:r>
          </w:p>
          <w:p w:rsidR="00516321" w:rsidRDefault="00084D6C">
            <w:pPr>
              <w:tabs>
                <w:tab w:val="left" w:leader="dot" w:pos="4820"/>
                <w:tab w:val="left" w:leader="dot" w:pos="6506"/>
              </w:tabs>
              <w:spacing w:before="120"/>
              <w:jc w:val="both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Az oltás helyén fellépő bőrpír duzzanat beavatkozás nélkül megszűnik. Jelentkezhet láz, hányás, hasmenés, nyugtalanság. A lázas állapot gondo</w:t>
            </w:r>
            <w:r>
              <w:rPr>
                <w:rFonts w:eastAsia="Times New Roman"/>
                <w:b/>
                <w:sz w:val="16"/>
                <w:szCs w:val="16"/>
              </w:rPr>
              <w:t>s megfigyelést és folyamatos lázcsillapítást igényel. A tünetek tartós fennállása esetén haladéktalanul jelentkezni kell az oltóorvosnál!</w:t>
            </w:r>
          </w:p>
          <w:p w:rsidR="00516321" w:rsidRDefault="00516321">
            <w:pPr>
              <w:tabs>
                <w:tab w:val="left" w:leader="dot" w:pos="4820"/>
                <w:tab w:val="left" w:leader="dot" w:pos="6506"/>
              </w:tabs>
              <w:spacing w:before="12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516321" w:rsidRDefault="00516321">
            <w:pPr>
              <w:tabs>
                <w:tab w:val="left" w:leader="dot" w:pos="4820"/>
                <w:tab w:val="left" w:leader="dot" w:pos="6506"/>
              </w:tabs>
              <w:spacing w:before="120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:rsidR="00516321" w:rsidRDefault="00516321"/>
    <w:p w:rsidR="00516321" w:rsidRDefault="00516321">
      <w:bookmarkStart w:id="0" w:name="_GoBack"/>
      <w:bookmarkEnd w:id="0"/>
    </w:p>
    <w:sectPr w:rsidR="00516321">
      <w:pgSz w:w="16838" w:h="11906" w:orient="landscape"/>
      <w:pgMar w:top="363" w:right="283" w:bottom="397" w:left="99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1C1"/>
    <w:multiLevelType w:val="multilevel"/>
    <w:tmpl w:val="E306FA1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5B24FF"/>
    <w:multiLevelType w:val="multilevel"/>
    <w:tmpl w:val="1C98447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21"/>
    <w:rsid w:val="00084D6C"/>
    <w:rsid w:val="001A708D"/>
    <w:rsid w:val="005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val="hu-HU" w:bidi="ar-SA"/>
    </w:rPr>
  </w:style>
  <w:style w:type="paragraph" w:styleId="Cmsor1">
    <w:name w:val="heading 1"/>
    <w:basedOn w:val="Norml"/>
    <w:next w:val="Norml"/>
    <w:qFormat/>
    <w:pPr>
      <w:keepNext/>
      <w:widowControl/>
      <w:numPr>
        <w:numId w:val="1"/>
      </w:numPr>
      <w:tabs>
        <w:tab w:val="left" w:leader="dot" w:pos="6480"/>
      </w:tabs>
      <w:suppressAutoHyphens w:val="0"/>
      <w:outlineLvl w:val="0"/>
    </w:pPr>
    <w:rPr>
      <w:rFonts w:eastAsia="Times New Roman"/>
      <w:b/>
      <w:bCs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ekezdsalapbettpusa1">
    <w:name w:val="Bekezdés alapbetűtípusa1"/>
    <w:qFormat/>
  </w:style>
  <w:style w:type="character" w:customStyle="1" w:styleId="Absatz-Standardschriftart">
    <w:name w:val="Absatz-Standardschriftart"/>
    <w:qFormat/>
  </w:style>
  <w:style w:type="character" w:customStyle="1" w:styleId="Cmsor1Char">
    <w:name w:val="Címsor 1 Char"/>
    <w:qFormat/>
    <w:rPr>
      <w:b/>
      <w:bCs/>
      <w:sz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Felirat">
    <w:name w:val="Felirat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Szvegtrzs31">
    <w:name w:val="Szövegtörzs 31"/>
    <w:basedOn w:val="Norml"/>
    <w:qFormat/>
    <w:pPr>
      <w:tabs>
        <w:tab w:val="left" w:leader="dot" w:pos="4820"/>
        <w:tab w:val="left" w:leader="dot" w:pos="6506"/>
      </w:tabs>
      <w:jc w:val="both"/>
    </w:pPr>
    <w:rPr>
      <w:szCs w:val="20"/>
    </w:r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val="hu-HU" w:bidi="ar-SA"/>
    </w:rPr>
  </w:style>
  <w:style w:type="paragraph" w:styleId="Cmsor1">
    <w:name w:val="heading 1"/>
    <w:basedOn w:val="Norml"/>
    <w:next w:val="Norml"/>
    <w:qFormat/>
    <w:pPr>
      <w:keepNext/>
      <w:widowControl/>
      <w:numPr>
        <w:numId w:val="1"/>
      </w:numPr>
      <w:tabs>
        <w:tab w:val="left" w:leader="dot" w:pos="6480"/>
      </w:tabs>
      <w:suppressAutoHyphens w:val="0"/>
      <w:outlineLvl w:val="0"/>
    </w:pPr>
    <w:rPr>
      <w:rFonts w:eastAsia="Times New Roman"/>
      <w:b/>
      <w:bCs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ekezdsalapbettpusa1">
    <w:name w:val="Bekezdés alapbetűtípusa1"/>
    <w:qFormat/>
  </w:style>
  <w:style w:type="character" w:customStyle="1" w:styleId="Absatz-Standardschriftart">
    <w:name w:val="Absatz-Standardschriftart"/>
    <w:qFormat/>
  </w:style>
  <w:style w:type="character" w:customStyle="1" w:styleId="Cmsor1Char">
    <w:name w:val="Címsor 1 Char"/>
    <w:qFormat/>
    <w:rPr>
      <w:b/>
      <w:bCs/>
      <w:sz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Felirat">
    <w:name w:val="Felirat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Szvegtrzs31">
    <w:name w:val="Szövegtörzs 31"/>
    <w:basedOn w:val="Norml"/>
    <w:qFormat/>
    <w:pPr>
      <w:tabs>
        <w:tab w:val="left" w:leader="dot" w:pos="4820"/>
        <w:tab w:val="left" w:leader="dot" w:pos="6506"/>
      </w:tabs>
      <w:jc w:val="both"/>
    </w:pPr>
    <w:rPr>
      <w:szCs w:val="20"/>
    </w:r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</cp:lastModifiedBy>
  <cp:revision>2</cp:revision>
  <cp:lastPrinted>2014-09-11T09:08:00Z</cp:lastPrinted>
  <dcterms:created xsi:type="dcterms:W3CDTF">2018-02-12T14:38:00Z</dcterms:created>
  <dcterms:modified xsi:type="dcterms:W3CDTF">2018-02-12T14:38:00Z</dcterms:modified>
  <dc:language>en-US</dc:language>
</cp:coreProperties>
</file>